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Introduction to Intramuscular Injections Curriculum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oppins" w:cs="Poppins" w:eastAsia="Poppins" w:hAnsi="Poppin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Lesson 1: Introduction to Intramuscular Injections</w:t>
      </w:r>
    </w:p>
    <w:p w:rsidR="00000000" w:rsidDel="00000000" w:rsidP="00000000" w:rsidRDefault="00000000" w:rsidRPr="00000000" w14:paraId="00000004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Part 1 - Developing Awareness of Patient-Focused Care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Intramuscular Injections - Lesson 1: Introduction to Intramuscular Injections (Focus on Empathy)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line="240" w:lineRule="auto"/>
        <w:ind w:left="720" w:hanging="360"/>
        <w:rPr/>
      </w:pPr>
      <w:r w:rsidDel="00000000" w:rsidR="00000000" w:rsidRPr="00000000">
        <w:rPr>
          <w:i w:val="1"/>
          <w:rtl w:val="0"/>
        </w:rPr>
        <w:t xml:space="preserve">Intramuscular Injections - Lesson 1: Introduction to Intramuscular Injections (Focus on Empathy) Instructor Resource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Here you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will develop awareness of patient focused care. Complete the attached Worksheet.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Part 2 – Anatomy (Identifying Layers of Skin)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Intramuscular Injections - Lesson 1: Introduction to Intramuscular Injections (Focus on Anatomy)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line="240" w:lineRule="auto"/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Intramuscular Injections - Lesson 1: Introduction to Intramuscular Injections (Focus on Anatomy) Instructor Resource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Here you will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learn to identify layers of the skin. Complete the attached worksheet.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Intramuscular Injections Slide Presentation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Introduction to Intramuscular Injections Slide Presentation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Intramuscular Injections - Lesson 1: Intramuscular Injection Slide Presentation Notes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Intramuscular Injections - Lesson 1: Sample Medication Administration Record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Here you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will receive a thorough introduction to intramuscular injections and the proper procedure and documentation surrounding it. Review the attached Presentation and notes page. Reference the sample medication administration record.  </w:t>
      </w:r>
    </w:p>
    <w:p w:rsidR="00000000" w:rsidDel="00000000" w:rsidP="00000000" w:rsidRDefault="00000000" w:rsidRPr="00000000" w14:paraId="00000019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Practice and Assessment of Intramuscular Injections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Intramuscular Injections - Lesson 1: Practice injection steps and check off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Intramuscular Injections - Lesson 1: Introduction to Intramuscular Injections Check-Off (Instructor Resource)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line="240" w:lineRule="auto"/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Intramuscular Injections - Lesson 1: Introduction to Intramuscular Injections Check-Off (Sample Provider’s Orders)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Intramuscular Injections - Lesson 1: Introduction to Intramuscular Injections Quiz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Intramuscular Injections - Lesson 1: Introduction to Intramuscular Injections Quiz Answer Key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Practice intramuscular injections on models and then complete a quiz to assess understanding.  </w:t>
      </w:r>
    </w:p>
    <w:p w:rsidR="00000000" w:rsidDel="00000000" w:rsidP="00000000" w:rsidRDefault="00000000" w:rsidRPr="00000000" w14:paraId="00000023">
      <w:pPr>
        <w:spacing w:after="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Poppins" w:cs="Poppins" w:eastAsia="Poppins" w:hAnsi="Poppin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080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Poppins">
    <w:embedBold w:fontKey="{00000000-0000-0000-0000-000000000000}" r:id="rId1" w:subsetted="0"/>
    <w:embedBoldItalic w:fontKey="{00000000-0000-0000-0000-000000000000}" r:id="rId2" w:subsetted="0"/>
  </w:font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i w:val="0"/>
      </w:rPr>
    </w:lvl>
    <w:lvl w:ilvl="2">
      <w:start w:val="1"/>
      <w:numFmt w:val="bullet"/>
      <w:lvlText w:val="▪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9532B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Default" w:customStyle="1">
    <w:name w:val="Default"/>
    <w:rsid w:val="005F3276"/>
    <w:pPr>
      <w:autoSpaceDE w:val="0"/>
      <w:autoSpaceDN w:val="0"/>
      <w:adjustRightInd w:val="0"/>
      <w:spacing w:after="0" w:line="240" w:lineRule="auto"/>
    </w:pPr>
    <w:rPr>
      <w:rFonts w:ascii="Futura PT Cond Bold" w:cs="Futura PT Cond Bold" w:hAnsi="Futura PT Cond Bold"/>
      <w:color w:val="000000"/>
      <w:sz w:val="24"/>
      <w:szCs w:val="24"/>
    </w:rPr>
  </w:style>
  <w:style w:type="paragraph" w:styleId="Pa13" w:customStyle="1">
    <w:name w:val="Pa13"/>
    <w:basedOn w:val="Default"/>
    <w:next w:val="Default"/>
    <w:uiPriority w:val="99"/>
    <w:rsid w:val="005F3276"/>
    <w:pPr>
      <w:spacing w:line="641" w:lineRule="atLeast"/>
    </w:pPr>
    <w:rPr>
      <w:rFonts w:cstheme="minorBidi"/>
      <w:color w:val="auto"/>
    </w:rPr>
  </w:style>
  <w:style w:type="character" w:styleId="A9" w:customStyle="1">
    <w:name w:val="A9"/>
    <w:uiPriority w:val="99"/>
    <w:rsid w:val="005F3276"/>
    <w:rPr>
      <w:rFonts w:cs="Futura PT Cond Bold"/>
      <w:b w:val="1"/>
      <w:bCs w:val="1"/>
      <w:color w:val="000000"/>
      <w:sz w:val="70"/>
      <w:szCs w:val="70"/>
    </w:rPr>
  </w:style>
  <w:style w:type="paragraph" w:styleId="Pa8" w:customStyle="1">
    <w:name w:val="Pa8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styleId="A10" w:customStyle="1">
    <w:name w:val="A10"/>
    <w:uiPriority w:val="99"/>
    <w:rsid w:val="005F3276"/>
    <w:rPr>
      <w:rFonts w:cs="Futura PT Cond Bold"/>
      <w:b w:val="1"/>
      <w:bCs w:val="1"/>
      <w:i w:val="1"/>
      <w:iCs w:val="1"/>
      <w:color w:val="000000"/>
      <w:sz w:val="40"/>
      <w:szCs w:val="40"/>
    </w:rPr>
  </w:style>
  <w:style w:type="character" w:styleId="A7" w:customStyle="1">
    <w:name w:val="A7"/>
    <w:uiPriority w:val="99"/>
    <w:rsid w:val="005F3276"/>
    <w:rPr>
      <w:rFonts w:ascii="Adobe Garamond Pro" w:cs="Adobe Garamond Pro" w:hAnsi="Adobe Garamond Pro"/>
      <w:color w:val="000000"/>
      <w:sz w:val="22"/>
      <w:szCs w:val="22"/>
    </w:rPr>
  </w:style>
  <w:style w:type="paragraph" w:styleId="Pa9" w:customStyle="1">
    <w:name w:val="Pa9"/>
    <w:basedOn w:val="Default"/>
    <w:next w:val="Default"/>
    <w:uiPriority w:val="99"/>
    <w:rsid w:val="005F3276"/>
    <w:pPr>
      <w:spacing w:line="261" w:lineRule="atLeast"/>
    </w:pPr>
    <w:rPr>
      <w:rFonts w:cstheme="minorBidi"/>
      <w:color w:val="auto"/>
    </w:rPr>
  </w:style>
  <w:style w:type="paragraph" w:styleId="Pa7" w:customStyle="1">
    <w:name w:val="Pa7"/>
    <w:basedOn w:val="Default"/>
    <w:next w:val="Default"/>
    <w:uiPriority w:val="99"/>
    <w:rsid w:val="005F3276"/>
    <w:pPr>
      <w:spacing w:line="241" w:lineRule="atLeast"/>
    </w:pPr>
    <w:rPr>
      <w:rFonts w:cstheme="minorBidi"/>
      <w:color w:val="auto"/>
    </w:rPr>
  </w:style>
  <w:style w:type="character" w:styleId="A12" w:customStyle="1">
    <w:name w:val="A12"/>
    <w:uiPriority w:val="99"/>
    <w:rsid w:val="005F3276"/>
    <w:rPr>
      <w:rFonts w:cs="Adobe Garamond Pro"/>
      <w:i w:val="1"/>
      <w:iCs w:val="1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 w:val="1"/>
    <w:rsid w:val="0069344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bold.ttf"/><Relationship Id="rId2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5o4juDfqG9SCtjGFaao8jrLVPgA==">AMUW2mWJESDfT12dMjKDS+xXuLDnbTRJc7It3Qj2i+9kpydg8AJttIXWqCXMgKOXR2d2raB4le6tGi3pG3igqDTBpzKqc+DJJMZNd6Dprppv9iE1TNCNXrWFRAWq4Fqk2SAHyb4i6D7u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2020-06-01T14:42:00Z</dcterms:created>
  <dc:creator>Chris Potapenko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0x01010021453E48CFAECA499A1AF1A497FF6C8D</vt:lpwstr>
  </property>
</Properties>
</file>